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0"/>
        <w:gridCol w:w="7370"/>
      </w:tblGrid>
      <w:tr w:rsidR="006F4C01" w:rsidRPr="00BF0979" w14:paraId="4F347C5C" w14:textId="77777777">
        <w:trPr>
          <w:jc w:val="center"/>
        </w:trPr>
        <w:tc>
          <w:tcPr>
            <w:tcW w:w="7370" w:type="dxa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5C9AEEC6" w14:textId="5F922564" w:rsidR="00657EDD" w:rsidRPr="00FF6EDF" w:rsidRDefault="00657EDD" w:rsidP="0076328F">
            <w:pPr>
              <w:spacing w:after="6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FF6EDF">
              <w:rPr>
                <w:rFonts w:ascii="Times New Roman" w:hAnsi="Times New Roman" w:cs="Times New Roman"/>
                <w:b/>
                <w:color w:val="2B6CB0"/>
                <w:lang w:val="ru-RU"/>
              </w:rPr>
              <w:t xml:space="preserve">Лечебно-профилактическая </w:t>
            </w:r>
            <w:r w:rsidR="00FF6EDF" w:rsidRPr="00FF6EDF">
              <w:rPr>
                <w:rFonts w:ascii="Times New Roman" w:hAnsi="Times New Roman" w:cs="Times New Roman"/>
                <w:b/>
                <w:color w:val="2B6CB0"/>
                <w:lang w:val="ru-RU"/>
              </w:rPr>
              <w:t>иммунизация</w:t>
            </w:r>
            <w:r w:rsidRPr="00FF6EDF">
              <w:rPr>
                <w:rFonts w:ascii="Times New Roman" w:hAnsi="Times New Roman" w:cs="Times New Roman"/>
                <w:b/>
                <w:color w:val="2B6CB0"/>
                <w:lang w:val="ru-RU"/>
              </w:rPr>
              <w:t>:</w:t>
            </w:r>
          </w:p>
          <w:p w14:paraId="3EC7135F" w14:textId="77777777" w:rsidR="00657EDD" w:rsidRPr="00FF6EDF" w:rsidRDefault="00657EDD" w:rsidP="00657EDD">
            <w:pPr>
              <w:spacing w:after="4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6EDF">
              <w:rPr>
                <w:rFonts w:ascii="Times New Roman" w:hAnsi="Times New Roman" w:cs="Times New Roman"/>
                <w:color w:val="2D3748"/>
                <w:sz w:val="20"/>
                <w:szCs w:val="20"/>
                <w:lang w:val="ru-RU"/>
              </w:rPr>
              <w:t>• Проводится бесплатно для всех граждан по жизненным показаниям (включая детей, беременных женщин и иностранных граждан).</w:t>
            </w:r>
          </w:p>
          <w:p w14:paraId="763EFD7F" w14:textId="77777777" w:rsidR="00657EDD" w:rsidRPr="00FF6EDF" w:rsidRDefault="00657EDD" w:rsidP="00657EDD">
            <w:pPr>
              <w:spacing w:after="4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6EDF">
              <w:rPr>
                <w:rFonts w:ascii="Times New Roman" w:hAnsi="Times New Roman" w:cs="Times New Roman"/>
                <w:color w:val="2D3748"/>
                <w:sz w:val="20"/>
                <w:szCs w:val="20"/>
                <w:lang w:val="ru-RU"/>
              </w:rPr>
              <w:t>• Нет «срока давности»: курс прививок назначается даже при обращении через несколько недель или месяцев после контакта.</w:t>
            </w:r>
          </w:p>
          <w:p w14:paraId="2F8A57CC" w14:textId="72C22E50" w:rsidR="006F4C01" w:rsidRPr="00FF6EDF" w:rsidRDefault="00657EDD" w:rsidP="00657ED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6EDF">
              <w:rPr>
                <w:rFonts w:ascii="Times New Roman" w:hAnsi="Times New Roman" w:cs="Times New Roman"/>
                <w:color w:val="2D3748"/>
                <w:sz w:val="20"/>
                <w:szCs w:val="20"/>
                <w:lang w:val="ru-RU"/>
              </w:rPr>
              <w:t>• Защита: только полный курс лечебно-профилактических прививок гарантирует надежную защиту от бешенства.</w:t>
            </w:r>
          </w:p>
          <w:p w14:paraId="7DDB7934" w14:textId="77777777" w:rsidR="006F4C01" w:rsidRPr="00BF0979" w:rsidRDefault="006F4C01">
            <w:pPr>
              <w:spacing w:after="80"/>
              <w:rPr>
                <w:lang w:val="ru-RU"/>
              </w:rPr>
            </w:pPr>
          </w:p>
          <w:p w14:paraId="2D1402C5" w14:textId="585DBB25" w:rsidR="006F4C01" w:rsidRPr="00BF0979" w:rsidRDefault="00FF6EDF">
            <w:pPr>
              <w:rPr>
                <w:lang w:val="ru-RU"/>
              </w:rPr>
            </w:pPr>
            <w:r>
              <w:rPr>
                <w:noProof/>
              </w:rPr>
              <w:drawing>
                <wp:inline distT="0" distB="0" distL="0" distR="0" wp14:anchorId="76541538" wp14:editId="7E298C9D">
                  <wp:extent cx="4425950" cy="3800475"/>
                  <wp:effectExtent l="0" t="0" r="0" b="9525"/>
                  <wp:docPr id="1422979568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316" b="68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25950" cy="3800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4CF63A3" w14:textId="77777777" w:rsidR="00FF6EDF" w:rsidRPr="00BF0979" w:rsidRDefault="00FF6EDF">
            <w:pPr>
              <w:spacing w:after="240"/>
              <w:rPr>
                <w:lang w:val="ru-RU"/>
              </w:rPr>
            </w:pPr>
          </w:p>
          <w:p w14:paraId="48786EB0" w14:textId="6E5389D5" w:rsidR="00BF0979" w:rsidRPr="00FF6EDF" w:rsidRDefault="00DD07FD" w:rsidP="00FF6EDF">
            <w:pPr>
              <w:spacing w:after="0"/>
              <w:jc w:val="center"/>
              <w:rPr>
                <w:rFonts w:ascii="Times New Roman" w:hAnsi="Times New Roman" w:cs="Times New Roman"/>
                <w:i/>
                <w:color w:val="718096"/>
                <w:sz w:val="20"/>
                <w:szCs w:val="20"/>
                <w:lang w:val="ru-RU"/>
              </w:rPr>
            </w:pPr>
            <w:r w:rsidRPr="00FF6EDF">
              <w:rPr>
                <w:rFonts w:ascii="Times New Roman" w:hAnsi="Times New Roman" w:cs="Times New Roman"/>
                <w:i/>
                <w:color w:val="718096"/>
                <w:sz w:val="20"/>
                <w:szCs w:val="20"/>
                <w:lang w:val="ru-RU"/>
              </w:rPr>
              <w:t xml:space="preserve">Автор: врач-эпидемиолог </w:t>
            </w:r>
            <w:r w:rsidR="00FF6EDF" w:rsidRPr="00FF6EDF">
              <w:rPr>
                <w:rFonts w:ascii="Times New Roman" w:hAnsi="Times New Roman" w:cs="Times New Roman"/>
                <w:i/>
                <w:color w:val="718096"/>
                <w:sz w:val="20"/>
                <w:szCs w:val="20"/>
                <w:lang w:val="ru-RU"/>
              </w:rPr>
              <w:t xml:space="preserve">ГУ «Центр гигиены и эпидемиологии Ленинского района г. </w:t>
            </w:r>
            <w:proofErr w:type="gramStart"/>
            <w:r w:rsidR="00FF6EDF" w:rsidRPr="00FF6EDF">
              <w:rPr>
                <w:rFonts w:ascii="Times New Roman" w:hAnsi="Times New Roman" w:cs="Times New Roman"/>
                <w:i/>
                <w:color w:val="718096"/>
                <w:sz w:val="20"/>
                <w:szCs w:val="20"/>
                <w:lang w:val="ru-RU"/>
              </w:rPr>
              <w:t xml:space="preserve">Минска» </w:t>
            </w:r>
            <w:r w:rsidR="00FF6EDF" w:rsidRPr="00FF6EDF">
              <w:rPr>
                <w:rFonts w:ascii="Times New Roman" w:hAnsi="Times New Roman" w:cs="Times New Roman"/>
                <w:i/>
                <w:color w:val="718096"/>
                <w:sz w:val="20"/>
                <w:szCs w:val="20"/>
                <w:lang w:val="ru-RU"/>
              </w:rPr>
              <w:t xml:space="preserve"> </w:t>
            </w:r>
            <w:r w:rsidRPr="00FF6EDF">
              <w:rPr>
                <w:rFonts w:ascii="Times New Roman" w:hAnsi="Times New Roman" w:cs="Times New Roman"/>
                <w:i/>
                <w:color w:val="718096"/>
                <w:sz w:val="20"/>
                <w:szCs w:val="20"/>
                <w:lang w:val="ru-RU"/>
              </w:rPr>
              <w:t>Коляго</w:t>
            </w:r>
            <w:proofErr w:type="gramEnd"/>
            <w:r w:rsidRPr="00FF6EDF">
              <w:rPr>
                <w:rFonts w:ascii="Times New Roman" w:hAnsi="Times New Roman" w:cs="Times New Roman"/>
                <w:i/>
                <w:color w:val="718096"/>
                <w:sz w:val="20"/>
                <w:szCs w:val="20"/>
                <w:lang w:val="ru-RU"/>
              </w:rPr>
              <w:t xml:space="preserve"> М.И. | Тираж: 200 шт. | Минск, 202</w:t>
            </w:r>
            <w:r w:rsidR="00FF6EDF" w:rsidRPr="00FF6EDF">
              <w:rPr>
                <w:rFonts w:ascii="Times New Roman" w:hAnsi="Times New Roman" w:cs="Times New Roman"/>
                <w:i/>
                <w:color w:val="718096"/>
                <w:sz w:val="20"/>
                <w:szCs w:val="20"/>
                <w:lang w:val="ru-RU"/>
              </w:rPr>
              <w:t>6</w:t>
            </w:r>
          </w:p>
        </w:tc>
        <w:tc>
          <w:tcPr>
            <w:tcW w:w="7370" w:type="dxa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2A601117" w14:textId="77777777" w:rsidR="006F4C01" w:rsidRPr="001A39C4" w:rsidRDefault="00DD07FD">
            <w:pPr>
              <w:spacing w:after="2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A39C4">
              <w:rPr>
                <w:rFonts w:ascii="Times New Roman" w:hAnsi="Times New Roman" w:cs="Times New Roman"/>
                <w:b/>
                <w:color w:val="1A365D"/>
                <w:sz w:val="16"/>
                <w:lang w:val="ru-RU"/>
              </w:rPr>
              <w:t>ГОСУДАРСТВЕННОЕ УЧРЕЖДЕНИЕ</w:t>
            </w:r>
          </w:p>
          <w:p w14:paraId="427C6D35" w14:textId="77777777" w:rsidR="006F4C01" w:rsidRPr="001A39C4" w:rsidRDefault="00DD07FD">
            <w:pPr>
              <w:spacing w:after="240"/>
              <w:jc w:val="center"/>
              <w:rPr>
                <w:rFonts w:ascii="Times New Roman" w:hAnsi="Times New Roman" w:cs="Times New Roman"/>
                <w:b/>
                <w:color w:val="1A365D"/>
                <w:sz w:val="16"/>
                <w:lang w:val="ru-RU"/>
              </w:rPr>
            </w:pPr>
            <w:r w:rsidRPr="001A39C4">
              <w:rPr>
                <w:rFonts w:ascii="Times New Roman" w:hAnsi="Times New Roman" w:cs="Times New Roman"/>
                <w:b/>
                <w:color w:val="1A365D"/>
                <w:sz w:val="16"/>
                <w:lang w:val="ru-RU"/>
              </w:rPr>
              <w:t>«ЦЕНТР ГИГИЕНИ И ЭПИДЕМИОЛОГИИ ЛЕНИНСКОГО РАЙОНА г. МИНСКА»</w:t>
            </w:r>
          </w:p>
          <w:p w14:paraId="6A7D0947" w14:textId="77777777" w:rsidR="001A39C4" w:rsidRPr="00BF0979" w:rsidRDefault="001A39C4">
            <w:pPr>
              <w:spacing w:after="240"/>
              <w:jc w:val="center"/>
              <w:rPr>
                <w:lang w:val="ru-RU"/>
              </w:rPr>
            </w:pPr>
          </w:p>
          <w:p w14:paraId="5BA6E37C" w14:textId="065F4F84" w:rsidR="00BF0979" w:rsidRPr="001A39C4" w:rsidRDefault="00BF0979">
            <w:pPr>
              <w:spacing w:after="240"/>
              <w:jc w:val="center"/>
              <w:rPr>
                <w:rFonts w:ascii="Times New Roman" w:hAnsi="Times New Roman" w:cs="Times New Roman"/>
                <w:sz w:val="44"/>
                <w:szCs w:val="44"/>
                <w:lang w:val="ru-RU"/>
              </w:rPr>
            </w:pPr>
            <w:proofErr w:type="spellStart"/>
            <w:r w:rsidRPr="001A39C4">
              <w:rPr>
                <w:rFonts w:ascii="Times New Roman" w:hAnsi="Times New Roman" w:cs="Times New Roman"/>
                <w:b/>
                <w:color w:val="1A365D"/>
                <w:sz w:val="44"/>
                <w:szCs w:val="44"/>
              </w:rPr>
              <w:t>Бешенство</w:t>
            </w:r>
            <w:proofErr w:type="spellEnd"/>
            <w:r w:rsidRPr="001A39C4">
              <w:rPr>
                <w:rFonts w:ascii="Times New Roman" w:hAnsi="Times New Roman" w:cs="Times New Roman"/>
                <w:b/>
                <w:color w:val="1A365D"/>
                <w:sz w:val="44"/>
                <w:szCs w:val="44"/>
              </w:rPr>
              <w:t xml:space="preserve">: </w:t>
            </w:r>
            <w:proofErr w:type="spellStart"/>
            <w:r w:rsidRPr="001A39C4">
              <w:rPr>
                <w:rFonts w:ascii="Times New Roman" w:hAnsi="Times New Roman" w:cs="Times New Roman"/>
                <w:b/>
                <w:color w:val="1A365D"/>
                <w:sz w:val="44"/>
                <w:szCs w:val="44"/>
              </w:rPr>
              <w:t>профилактика</w:t>
            </w:r>
            <w:proofErr w:type="spellEnd"/>
            <w:r w:rsidRPr="001A39C4">
              <w:rPr>
                <w:rFonts w:ascii="Times New Roman" w:hAnsi="Times New Roman" w:cs="Times New Roman"/>
                <w:b/>
                <w:color w:val="1A365D"/>
                <w:sz w:val="44"/>
                <w:szCs w:val="44"/>
              </w:rPr>
              <w:t xml:space="preserve"> и </w:t>
            </w:r>
            <w:proofErr w:type="spellStart"/>
            <w:r w:rsidRPr="001A39C4">
              <w:rPr>
                <w:rFonts w:ascii="Times New Roman" w:hAnsi="Times New Roman" w:cs="Times New Roman"/>
                <w:b/>
                <w:color w:val="1A365D"/>
                <w:sz w:val="44"/>
                <w:szCs w:val="44"/>
              </w:rPr>
              <w:t>меры</w:t>
            </w:r>
            <w:proofErr w:type="spellEnd"/>
            <w:r w:rsidRPr="001A39C4">
              <w:rPr>
                <w:rFonts w:ascii="Times New Roman" w:hAnsi="Times New Roman" w:cs="Times New Roman"/>
                <w:b/>
                <w:color w:val="1A365D"/>
                <w:sz w:val="44"/>
                <w:szCs w:val="44"/>
              </w:rPr>
              <w:t xml:space="preserve"> </w:t>
            </w:r>
            <w:proofErr w:type="spellStart"/>
            <w:r w:rsidRPr="001A39C4">
              <w:rPr>
                <w:rFonts w:ascii="Times New Roman" w:hAnsi="Times New Roman" w:cs="Times New Roman"/>
                <w:b/>
                <w:color w:val="1A365D"/>
                <w:sz w:val="44"/>
                <w:szCs w:val="44"/>
              </w:rPr>
              <w:t>предосторожности</w:t>
            </w:r>
            <w:proofErr w:type="spellEnd"/>
          </w:p>
          <w:p w14:paraId="0FE50346" w14:textId="77777777" w:rsidR="00BF0979" w:rsidRPr="00BF0979" w:rsidRDefault="00BF0979">
            <w:pPr>
              <w:rPr>
                <w:lang w:val="ru-RU"/>
              </w:rPr>
            </w:pPr>
          </w:p>
          <w:tbl>
            <w:tblPr>
              <w:tblW w:w="7088" w:type="dxa"/>
              <w:tblLayout w:type="fixed"/>
              <w:tblLook w:val="04A0" w:firstRow="1" w:lastRow="0" w:firstColumn="1" w:lastColumn="0" w:noHBand="0" w:noVBand="1"/>
            </w:tblPr>
            <w:tblGrid>
              <w:gridCol w:w="2127"/>
              <w:gridCol w:w="2693"/>
              <w:gridCol w:w="2268"/>
            </w:tblGrid>
            <w:tr w:rsidR="00BF0979" w:rsidRPr="00BF0979" w14:paraId="02DB52FC" w14:textId="77777777" w:rsidTr="00BF0979">
              <w:tc>
                <w:tcPr>
                  <w:tcW w:w="2127" w:type="dxa"/>
                  <w:tcBorders>
                    <w:top w:val="single" w:sz="8" w:space="0" w:color="D0D7DE"/>
                    <w:left w:val="single" w:sz="8" w:space="0" w:color="D0D7DE"/>
                    <w:bottom w:val="single" w:sz="8" w:space="0" w:color="D0D7DE"/>
                    <w:right w:val="single" w:sz="8" w:space="0" w:color="D0D7DE"/>
                  </w:tcBorders>
                  <w:shd w:val="clear" w:color="auto" w:fill="F0F4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</w:tcPr>
                <w:p w14:paraId="10746581" w14:textId="77777777" w:rsidR="00BF0979" w:rsidRPr="001A39C4" w:rsidRDefault="00BF0979" w:rsidP="00BF0979">
                  <w:pPr>
                    <w:spacing w:after="4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1A39C4">
                    <w:rPr>
                      <w:rFonts w:ascii="Times New Roman" w:hAnsi="Times New Roman" w:cs="Times New Roman"/>
                      <w:b/>
                      <w:color w:val="1B365D"/>
                      <w:sz w:val="20"/>
                      <w:szCs w:val="20"/>
                      <w:lang w:val="ru-RU"/>
                    </w:rPr>
                    <w:t>Каждые 9 минут</w:t>
                  </w:r>
                  <w:r w:rsidRPr="001A39C4">
                    <w:rPr>
                      <w:rFonts w:ascii="Times New Roman" w:hAnsi="Times New Roman" w:cs="Times New Roman"/>
                      <w:b/>
                      <w:color w:val="1B365D"/>
                      <w:sz w:val="20"/>
                      <w:szCs w:val="20"/>
                      <w:lang w:val="ru-RU"/>
                    </w:rPr>
                    <w:br/>
                  </w:r>
                  <w:r w:rsidRPr="001A39C4">
                    <w:rPr>
                      <w:rFonts w:ascii="Times New Roman" w:hAnsi="Times New Roman" w:cs="Times New Roman"/>
                      <w:color w:val="333333"/>
                      <w:sz w:val="20"/>
                      <w:szCs w:val="20"/>
                      <w:lang w:val="ru-RU"/>
                    </w:rPr>
                    <w:t>в мире погибает 1 человек от бешенства (почти половина из них — дети).</w:t>
                  </w:r>
                </w:p>
              </w:tc>
              <w:tc>
                <w:tcPr>
                  <w:tcW w:w="2693" w:type="dxa"/>
                  <w:tcBorders>
                    <w:top w:val="single" w:sz="8" w:space="0" w:color="D0D7DE"/>
                    <w:left w:val="single" w:sz="8" w:space="0" w:color="D0D7DE"/>
                    <w:bottom w:val="single" w:sz="8" w:space="0" w:color="D0D7DE"/>
                    <w:right w:val="single" w:sz="8" w:space="0" w:color="D0D7DE"/>
                  </w:tcBorders>
                  <w:shd w:val="clear" w:color="auto" w:fill="F0F4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</w:tcPr>
                <w:p w14:paraId="5C66BEF5" w14:textId="77777777" w:rsidR="00BF0979" w:rsidRPr="001A39C4" w:rsidRDefault="00BF0979" w:rsidP="00BF0979">
                  <w:pPr>
                    <w:spacing w:after="4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1A39C4">
                    <w:rPr>
                      <w:rFonts w:ascii="Times New Roman" w:hAnsi="Times New Roman" w:cs="Times New Roman"/>
                      <w:b/>
                      <w:color w:val="1B365D"/>
                      <w:sz w:val="20"/>
                      <w:szCs w:val="20"/>
                      <w:lang w:val="ru-RU"/>
                    </w:rPr>
                    <w:t>40 000 – 60 000</w:t>
                  </w:r>
                  <w:r w:rsidRPr="001A39C4">
                    <w:rPr>
                      <w:rFonts w:ascii="Times New Roman" w:hAnsi="Times New Roman" w:cs="Times New Roman"/>
                      <w:b/>
                      <w:color w:val="1B365D"/>
                      <w:sz w:val="20"/>
                      <w:szCs w:val="20"/>
                      <w:lang w:val="ru-RU"/>
                    </w:rPr>
                    <w:br/>
                  </w:r>
                  <w:r w:rsidRPr="001A39C4">
                    <w:rPr>
                      <w:rFonts w:ascii="Times New Roman" w:hAnsi="Times New Roman" w:cs="Times New Roman"/>
                      <w:color w:val="333333"/>
                      <w:sz w:val="20"/>
                      <w:szCs w:val="20"/>
                      <w:lang w:val="ru-RU"/>
                    </w:rPr>
                    <w:t>человек ежегодно умирает от бешенства по оценке ВОЗ.</w:t>
                  </w:r>
                </w:p>
              </w:tc>
              <w:tc>
                <w:tcPr>
                  <w:tcW w:w="2268" w:type="dxa"/>
                  <w:tcBorders>
                    <w:top w:val="single" w:sz="8" w:space="0" w:color="D0D7DE"/>
                    <w:left w:val="single" w:sz="8" w:space="0" w:color="D0D7DE"/>
                    <w:bottom w:val="single" w:sz="8" w:space="0" w:color="D0D7DE"/>
                    <w:right w:val="single" w:sz="8" w:space="0" w:color="D0D7DE"/>
                  </w:tcBorders>
                  <w:shd w:val="clear" w:color="auto" w:fill="F0F4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</w:tcPr>
                <w:p w14:paraId="6CB8A693" w14:textId="77777777" w:rsidR="00BF0979" w:rsidRPr="001A39C4" w:rsidRDefault="00BF0979" w:rsidP="00BF0979">
                  <w:pPr>
                    <w:spacing w:after="4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1A39C4">
                    <w:rPr>
                      <w:rFonts w:ascii="Times New Roman" w:hAnsi="Times New Roman" w:cs="Times New Roman"/>
                      <w:b/>
                      <w:color w:val="1B365D"/>
                      <w:sz w:val="20"/>
                      <w:szCs w:val="20"/>
                      <w:lang w:val="ru-RU"/>
                    </w:rPr>
                    <w:t>До 99%</w:t>
                  </w:r>
                  <w:r w:rsidRPr="001A39C4">
                    <w:rPr>
                      <w:rFonts w:ascii="Times New Roman" w:hAnsi="Times New Roman" w:cs="Times New Roman"/>
                      <w:b/>
                      <w:color w:val="1B365D"/>
                      <w:sz w:val="20"/>
                      <w:szCs w:val="20"/>
                      <w:lang w:val="ru-RU"/>
                    </w:rPr>
                    <w:br/>
                  </w:r>
                  <w:r w:rsidRPr="001A39C4">
                    <w:rPr>
                      <w:rFonts w:ascii="Times New Roman" w:hAnsi="Times New Roman" w:cs="Times New Roman"/>
                      <w:color w:val="333333"/>
                      <w:sz w:val="20"/>
                      <w:szCs w:val="20"/>
                      <w:lang w:val="ru-RU"/>
                    </w:rPr>
                    <w:t>случаев заражения человека бешенством вызваны укусами собак.</w:t>
                  </w:r>
                </w:p>
              </w:tc>
            </w:tr>
          </w:tbl>
          <w:p w14:paraId="74E3D147" w14:textId="77777777" w:rsidR="006F4C01" w:rsidRDefault="006F4C01">
            <w:pPr>
              <w:rPr>
                <w:lang w:val="ru-RU"/>
              </w:rPr>
            </w:pPr>
          </w:p>
          <w:p w14:paraId="456FF976" w14:textId="21C558ED" w:rsidR="00BF0979" w:rsidRPr="00BF0979" w:rsidRDefault="00657EDD">
            <w:pPr>
              <w:rPr>
                <w:lang w:val="ru-RU"/>
              </w:rPr>
            </w:pPr>
            <w:r>
              <w:rPr>
                <w:noProof/>
              </w:rPr>
              <w:drawing>
                <wp:inline distT="0" distB="0" distL="0" distR="0" wp14:anchorId="748B1B46" wp14:editId="7ED66549">
                  <wp:extent cx="4425950" cy="2343150"/>
                  <wp:effectExtent l="0" t="0" r="0" b="0"/>
                  <wp:docPr id="143207077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1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25950" cy="2343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04CBD1D" w14:textId="77777777" w:rsidR="00BF0979" w:rsidRPr="00BF0979" w:rsidRDefault="00BF0979">
            <w:pPr>
              <w:spacing w:after="240"/>
              <w:rPr>
                <w:lang w:val="ru-RU"/>
              </w:rPr>
            </w:pPr>
          </w:p>
          <w:p w14:paraId="5A782BC8" w14:textId="77777777" w:rsidR="006F4C01" w:rsidRPr="0076328F" w:rsidRDefault="00DD07F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6328F">
              <w:rPr>
                <w:rFonts w:ascii="Times New Roman" w:hAnsi="Times New Roman" w:cs="Times New Roman"/>
                <w:b/>
                <w:color w:val="1A365D"/>
                <w:sz w:val="20"/>
                <w:szCs w:val="20"/>
                <w:lang w:val="ru-RU"/>
              </w:rPr>
              <w:t>Всемирный день борьбы с бешенством — 28 сентября</w:t>
            </w:r>
          </w:p>
        </w:tc>
      </w:tr>
      <w:tr w:rsidR="006F4C01" w:rsidRPr="00BF0979" w14:paraId="712805D4" w14:textId="77777777">
        <w:trPr>
          <w:jc w:val="center"/>
        </w:trPr>
        <w:tc>
          <w:tcPr>
            <w:tcW w:w="7370" w:type="dxa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8C5187C" w14:textId="1E77A076" w:rsidR="006F4C01" w:rsidRPr="00FF6EDF" w:rsidRDefault="00DD07FD" w:rsidP="00FF6EDF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0979">
              <w:rPr>
                <w:lang w:val="ru-RU"/>
              </w:rPr>
              <w:br w:type="page"/>
            </w:r>
            <w:r w:rsidRPr="00FF6EDF">
              <w:rPr>
                <w:rFonts w:ascii="Times New Roman" w:hAnsi="Times New Roman" w:cs="Times New Roman"/>
                <w:b/>
                <w:color w:val="1A365D"/>
                <w:sz w:val="24"/>
                <w:szCs w:val="24"/>
                <w:lang w:val="ru-RU"/>
              </w:rPr>
              <w:t>ЧТО ТАКОЕ БЕШЕНСТВО И КАК ПРОИСХОДИТ ЗАРАЖЕНИЕ?</w:t>
            </w:r>
          </w:p>
          <w:p w14:paraId="7C490CE2" w14:textId="77777777" w:rsidR="006F4C01" w:rsidRPr="000D41C5" w:rsidRDefault="00DD07FD">
            <w:pPr>
              <w:spacing w:after="12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D41C5">
              <w:rPr>
                <w:rFonts w:ascii="Times New Roman" w:hAnsi="Times New Roman" w:cs="Times New Roman"/>
                <w:color w:val="2D3748"/>
                <w:sz w:val="20"/>
                <w:szCs w:val="20"/>
                <w:lang w:val="ru-RU"/>
              </w:rPr>
              <w:t>Бешенство — особо опасное смертельное инфекционное заболевание, вызываемое вирусом бешенства и поражающее центральную нервную систему.</w:t>
            </w:r>
          </w:p>
          <w:p w14:paraId="19803104" w14:textId="77777777" w:rsidR="006F4C01" w:rsidRPr="00FF6EDF" w:rsidRDefault="00DD07FD">
            <w:pPr>
              <w:spacing w:after="60"/>
              <w:rPr>
                <w:rFonts w:ascii="Times New Roman" w:hAnsi="Times New Roman" w:cs="Times New Roman"/>
                <w:lang w:val="ru-RU"/>
              </w:rPr>
            </w:pPr>
            <w:r w:rsidRPr="00FF6EDF">
              <w:rPr>
                <w:rFonts w:ascii="Times New Roman" w:hAnsi="Times New Roman" w:cs="Times New Roman"/>
                <w:b/>
                <w:color w:val="2B6CB0"/>
                <w:lang w:val="ru-RU"/>
              </w:rPr>
              <w:t>Источники инфекции:</w:t>
            </w:r>
          </w:p>
          <w:p w14:paraId="65E5241E" w14:textId="77777777" w:rsidR="006F4C01" w:rsidRPr="000D41C5" w:rsidRDefault="00DD07FD">
            <w:pPr>
              <w:spacing w:after="4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D41C5">
              <w:rPr>
                <w:rFonts w:ascii="Times New Roman" w:hAnsi="Times New Roman" w:cs="Times New Roman"/>
                <w:color w:val="2D3748"/>
                <w:sz w:val="20"/>
                <w:szCs w:val="20"/>
                <w:lang w:val="ru-RU"/>
              </w:rPr>
              <w:t>Основными переносчиками вируса являются дикие и домашние животные, а также грызуны:</w:t>
            </w:r>
          </w:p>
          <w:p w14:paraId="22A77F8C" w14:textId="77777777" w:rsidR="006F4C01" w:rsidRPr="000D41C5" w:rsidRDefault="00DD07FD">
            <w:pPr>
              <w:spacing w:after="4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D41C5">
              <w:rPr>
                <w:rFonts w:ascii="Times New Roman" w:hAnsi="Times New Roman" w:cs="Times New Roman"/>
                <w:color w:val="2D3748"/>
                <w:sz w:val="20"/>
                <w:szCs w:val="20"/>
                <w:lang w:val="ru-RU"/>
              </w:rPr>
              <w:t>• Дикие животные: лисицы, енотовидные собаки, летучие мыши и др.</w:t>
            </w:r>
          </w:p>
          <w:p w14:paraId="0ED4DFE0" w14:textId="77777777" w:rsidR="006F4C01" w:rsidRPr="000D41C5" w:rsidRDefault="00DD07FD">
            <w:pPr>
              <w:spacing w:after="4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D41C5">
              <w:rPr>
                <w:rFonts w:ascii="Times New Roman" w:hAnsi="Times New Roman" w:cs="Times New Roman"/>
                <w:color w:val="2D3748"/>
                <w:sz w:val="20"/>
                <w:szCs w:val="20"/>
                <w:lang w:val="ru-RU"/>
              </w:rPr>
              <w:t>• Домашние и безнадзорные животные: собаки, кошки.</w:t>
            </w:r>
          </w:p>
          <w:p w14:paraId="179D48D4" w14:textId="77777777" w:rsidR="006F4C01" w:rsidRPr="000D41C5" w:rsidRDefault="00DD07FD">
            <w:pPr>
              <w:spacing w:after="12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D41C5">
              <w:rPr>
                <w:rFonts w:ascii="Times New Roman" w:hAnsi="Times New Roman" w:cs="Times New Roman"/>
                <w:color w:val="2D3748"/>
                <w:sz w:val="20"/>
                <w:szCs w:val="20"/>
                <w:lang w:val="ru-RU"/>
              </w:rPr>
              <w:t>• Сельскохозяйственные животные и грызуны.</w:t>
            </w:r>
          </w:p>
          <w:p w14:paraId="07FFA631" w14:textId="77777777" w:rsidR="006F4C01" w:rsidRPr="00FF6EDF" w:rsidRDefault="00DD07FD">
            <w:pPr>
              <w:spacing w:after="60"/>
              <w:rPr>
                <w:rFonts w:ascii="Times New Roman" w:hAnsi="Times New Roman" w:cs="Times New Roman"/>
                <w:lang w:val="ru-RU"/>
              </w:rPr>
            </w:pPr>
            <w:r w:rsidRPr="00FF6EDF">
              <w:rPr>
                <w:rFonts w:ascii="Times New Roman" w:hAnsi="Times New Roman" w:cs="Times New Roman"/>
                <w:b/>
                <w:color w:val="2B6CB0"/>
                <w:lang w:val="ru-RU"/>
              </w:rPr>
              <w:t>Механизм передачи:</w:t>
            </w:r>
          </w:p>
          <w:p w14:paraId="7597499D" w14:textId="77777777" w:rsidR="006F4C01" w:rsidRPr="000D41C5" w:rsidRDefault="00DD07FD">
            <w:pPr>
              <w:spacing w:after="4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D41C5">
              <w:rPr>
                <w:rFonts w:ascii="Times New Roman" w:hAnsi="Times New Roman" w:cs="Times New Roman"/>
                <w:color w:val="2D3748"/>
                <w:sz w:val="20"/>
                <w:szCs w:val="20"/>
                <w:lang w:val="ru-RU"/>
              </w:rPr>
              <w:t>Вирус бешенства выделяется со слюной больного животного. Заражение происходит при:</w:t>
            </w:r>
          </w:p>
          <w:p w14:paraId="47F0057E" w14:textId="77777777" w:rsidR="006F4C01" w:rsidRPr="000D41C5" w:rsidRDefault="00DD07FD">
            <w:pPr>
              <w:spacing w:after="4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D41C5">
              <w:rPr>
                <w:rFonts w:ascii="Times New Roman" w:hAnsi="Times New Roman" w:cs="Times New Roman"/>
                <w:color w:val="2D3748"/>
                <w:sz w:val="20"/>
                <w:szCs w:val="20"/>
                <w:lang w:val="ru-RU"/>
              </w:rPr>
              <w:t>1. Укусах, царапинах и ссадинах, нанесенных больным животным.</w:t>
            </w:r>
          </w:p>
          <w:p w14:paraId="5E0F9D8B" w14:textId="77777777" w:rsidR="006F4C01" w:rsidRPr="000D41C5" w:rsidRDefault="00DD07FD">
            <w:pPr>
              <w:spacing w:after="4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D41C5">
              <w:rPr>
                <w:rFonts w:ascii="Times New Roman" w:hAnsi="Times New Roman" w:cs="Times New Roman"/>
                <w:color w:val="2D3748"/>
                <w:sz w:val="20"/>
                <w:szCs w:val="20"/>
                <w:lang w:val="ru-RU"/>
              </w:rPr>
              <w:t xml:space="preserve">2. </w:t>
            </w:r>
            <w:proofErr w:type="spellStart"/>
            <w:r w:rsidRPr="000D41C5">
              <w:rPr>
                <w:rFonts w:ascii="Times New Roman" w:hAnsi="Times New Roman" w:cs="Times New Roman"/>
                <w:color w:val="2D3748"/>
                <w:sz w:val="20"/>
                <w:szCs w:val="20"/>
                <w:lang w:val="ru-RU"/>
              </w:rPr>
              <w:t>Ослюнении</w:t>
            </w:r>
            <w:proofErr w:type="spellEnd"/>
            <w:r w:rsidRPr="000D41C5">
              <w:rPr>
                <w:rFonts w:ascii="Times New Roman" w:hAnsi="Times New Roman" w:cs="Times New Roman"/>
                <w:color w:val="2D3748"/>
                <w:sz w:val="20"/>
                <w:szCs w:val="20"/>
                <w:lang w:val="ru-RU"/>
              </w:rPr>
              <w:t xml:space="preserve"> поврежденных кожных покровов.</w:t>
            </w:r>
          </w:p>
          <w:p w14:paraId="181BD77B" w14:textId="77777777" w:rsidR="006F4C01" w:rsidRPr="000D41C5" w:rsidRDefault="00DD07FD">
            <w:pPr>
              <w:spacing w:after="12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D41C5">
              <w:rPr>
                <w:rFonts w:ascii="Times New Roman" w:hAnsi="Times New Roman" w:cs="Times New Roman"/>
                <w:color w:val="2D3748"/>
                <w:sz w:val="20"/>
                <w:szCs w:val="20"/>
                <w:lang w:val="ru-RU"/>
              </w:rPr>
              <w:t>3. Попадании слюны на неповрежденные слизистые оболочки (глаза, губы, нос).</w:t>
            </w:r>
          </w:p>
          <w:p w14:paraId="7F26586E" w14:textId="77777777" w:rsidR="006F4C01" w:rsidRPr="00FF6EDF" w:rsidRDefault="00DD07FD">
            <w:pPr>
              <w:spacing w:after="60"/>
              <w:rPr>
                <w:rFonts w:ascii="Times New Roman" w:hAnsi="Times New Roman" w:cs="Times New Roman"/>
                <w:lang w:val="ru-RU"/>
              </w:rPr>
            </w:pPr>
            <w:r w:rsidRPr="00FF6EDF">
              <w:rPr>
                <w:rFonts w:ascii="Times New Roman" w:hAnsi="Times New Roman" w:cs="Times New Roman"/>
                <w:b/>
                <w:color w:val="2B6CB0"/>
                <w:lang w:val="ru-RU"/>
              </w:rPr>
              <w:t>Инкубационный период:</w:t>
            </w:r>
          </w:p>
          <w:p w14:paraId="595F3E3D" w14:textId="77777777" w:rsidR="000D41C5" w:rsidRDefault="00DD07FD" w:rsidP="000D41C5">
            <w:pPr>
              <w:spacing w:after="160"/>
              <w:rPr>
                <w:rFonts w:ascii="Times New Roman" w:hAnsi="Times New Roman" w:cs="Times New Roman"/>
                <w:color w:val="2D3748"/>
                <w:sz w:val="20"/>
                <w:szCs w:val="20"/>
                <w:lang w:val="ru-RU"/>
              </w:rPr>
            </w:pPr>
            <w:r w:rsidRPr="000D41C5">
              <w:rPr>
                <w:rFonts w:ascii="Times New Roman" w:hAnsi="Times New Roman" w:cs="Times New Roman"/>
                <w:color w:val="2D3748"/>
                <w:sz w:val="20"/>
                <w:szCs w:val="20"/>
                <w:lang w:val="ru-RU"/>
              </w:rPr>
              <w:t>Обычно составляет от 1 до 3 месяцев. Однако при тяжелых укусах и повреждениях в область лица, головы, шеи и пальцев рук инкубационный период сокращается до 7–30 дней.</w:t>
            </w:r>
          </w:p>
          <w:p w14:paraId="6B1D1EC3" w14:textId="0B0BA901" w:rsidR="00657EDD" w:rsidRDefault="00657EDD" w:rsidP="000D41C5">
            <w:pPr>
              <w:spacing w:after="160"/>
              <w:jc w:val="center"/>
              <w:rPr>
                <w:rFonts w:ascii="Arial" w:hAnsi="Arial"/>
                <w:color w:val="2D3748"/>
                <w:sz w:val="17"/>
                <w:lang w:val="ru-RU"/>
              </w:rPr>
            </w:pPr>
            <w:r>
              <w:rPr>
                <w:noProof/>
              </w:rPr>
              <w:drawing>
                <wp:inline distT="0" distB="0" distL="0" distR="0" wp14:anchorId="4947F42F" wp14:editId="69CB7839">
                  <wp:extent cx="2419350" cy="1655712"/>
                  <wp:effectExtent l="0" t="0" r="0" b="1905"/>
                  <wp:docPr id="144674362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037" b="43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4086" cy="1679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w="7370" w:type="dxa"/>
              <w:tblLook w:val="04A0" w:firstRow="1" w:lastRow="0" w:firstColumn="1" w:lastColumn="0" w:noHBand="0" w:noVBand="1"/>
            </w:tblPr>
            <w:tblGrid>
              <w:gridCol w:w="7370"/>
            </w:tblGrid>
            <w:tr w:rsidR="006F4C01" w:rsidRPr="00657EDD" w14:paraId="2C09AA23" w14:textId="77777777" w:rsidTr="001A39C4">
              <w:tc>
                <w:tcPr>
                  <w:tcW w:w="7370" w:type="dxa"/>
                  <w:tcBorders>
                    <w:top w:val="single" w:sz="10" w:space="0" w:color="C53030"/>
                    <w:left w:val="single" w:sz="10" w:space="0" w:color="C53030"/>
                    <w:bottom w:val="single" w:sz="10" w:space="0" w:color="C53030"/>
                    <w:right w:val="single" w:sz="10" w:space="0" w:color="C53030"/>
                  </w:tcBorders>
                  <w:shd w:val="clear" w:color="auto" w:fill="FFF5F5"/>
                  <w:tcMar>
                    <w:top w:w="100" w:type="dxa"/>
                    <w:left w:w="150" w:type="dxa"/>
                    <w:bottom w:w="100" w:type="dxa"/>
                    <w:right w:w="150" w:type="dxa"/>
                  </w:tcMar>
                </w:tcPr>
                <w:p w14:paraId="37073F06" w14:textId="77777777" w:rsidR="006F4C01" w:rsidRPr="000D41C5" w:rsidRDefault="00DD07FD">
                  <w:pPr>
                    <w:spacing w:after="0"/>
                    <w:rPr>
                      <w:rFonts w:ascii="Times New Roman" w:hAnsi="Times New Roman" w:cs="Times New Roman"/>
                      <w:sz w:val="17"/>
                      <w:szCs w:val="17"/>
                      <w:lang w:val="ru-RU"/>
                    </w:rPr>
                  </w:pPr>
                  <w:r w:rsidRPr="000D41C5">
                    <w:rPr>
                      <w:rFonts w:ascii="Times New Roman" w:hAnsi="Times New Roman" w:cs="Times New Roman"/>
                      <w:b/>
                      <w:color w:val="C53030"/>
                      <w:sz w:val="17"/>
                      <w:szCs w:val="17"/>
                      <w:lang w:val="ru-RU"/>
                    </w:rPr>
                    <w:t>ПОМНИТЕ: Развившееся заболевание бешенством неизлечимо и всегда заканчивается смертью. Единственная защита — своевременное обращение за помощью и иммунизация!</w:t>
                  </w:r>
                </w:p>
              </w:tc>
            </w:tr>
          </w:tbl>
          <w:p w14:paraId="09D0DC35" w14:textId="77777777" w:rsidR="006F4C01" w:rsidRPr="00657EDD" w:rsidRDefault="006F4C01">
            <w:pPr>
              <w:rPr>
                <w:lang w:val="ru-RU"/>
              </w:rPr>
            </w:pPr>
          </w:p>
        </w:tc>
        <w:tc>
          <w:tcPr>
            <w:tcW w:w="7370" w:type="dxa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0C2A15F7" w14:textId="77777777" w:rsidR="006F4C01" w:rsidRPr="0076328F" w:rsidRDefault="00DD07FD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6328F">
              <w:rPr>
                <w:rFonts w:ascii="Times New Roman" w:hAnsi="Times New Roman" w:cs="Times New Roman"/>
                <w:b/>
                <w:color w:val="1A365D"/>
                <w:sz w:val="24"/>
                <w:szCs w:val="24"/>
                <w:lang w:val="ru-RU"/>
              </w:rPr>
              <w:t>ЭКСТРЕННАЯ ПЕРВАЯ ПОМОЩЬ И ВАКЦИНАЦИЯ</w:t>
            </w:r>
          </w:p>
          <w:p w14:paraId="459954D6" w14:textId="77777777" w:rsidR="006F4C01" w:rsidRPr="0076328F" w:rsidRDefault="00DD07FD">
            <w:pPr>
              <w:spacing w:after="60"/>
              <w:rPr>
                <w:rFonts w:ascii="Times New Roman" w:hAnsi="Times New Roman" w:cs="Times New Roman"/>
                <w:lang w:val="ru-RU"/>
              </w:rPr>
            </w:pPr>
            <w:r w:rsidRPr="0076328F">
              <w:rPr>
                <w:rFonts w:ascii="Times New Roman" w:hAnsi="Times New Roman" w:cs="Times New Roman"/>
                <w:b/>
                <w:color w:val="2B6CB0"/>
                <w:lang w:val="ru-RU"/>
              </w:rPr>
              <w:t xml:space="preserve">Алгоритм действий при укусе или </w:t>
            </w:r>
            <w:proofErr w:type="spellStart"/>
            <w:r w:rsidRPr="0076328F">
              <w:rPr>
                <w:rFonts w:ascii="Times New Roman" w:hAnsi="Times New Roman" w:cs="Times New Roman"/>
                <w:b/>
                <w:color w:val="2B6CB0"/>
                <w:lang w:val="ru-RU"/>
              </w:rPr>
              <w:t>ослюнении</w:t>
            </w:r>
            <w:proofErr w:type="spellEnd"/>
            <w:r w:rsidRPr="0076328F">
              <w:rPr>
                <w:rFonts w:ascii="Times New Roman" w:hAnsi="Times New Roman" w:cs="Times New Roman"/>
                <w:b/>
                <w:color w:val="2B6CB0"/>
                <w:lang w:val="ru-RU"/>
              </w:rPr>
              <w:t>:</w:t>
            </w:r>
          </w:p>
          <w:p w14:paraId="265860BF" w14:textId="77777777" w:rsidR="006F4C01" w:rsidRPr="000D41C5" w:rsidRDefault="00DD07FD">
            <w:pPr>
              <w:spacing w:after="8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D41C5">
              <w:rPr>
                <w:rFonts w:ascii="Times New Roman" w:hAnsi="Times New Roman" w:cs="Times New Roman"/>
                <w:color w:val="2D3748"/>
                <w:sz w:val="20"/>
                <w:szCs w:val="20"/>
                <w:lang w:val="ru-RU"/>
              </w:rPr>
              <w:t>Местная обработка раны имеет чрезвычайно важное значение и должна проводиться как можно раньше после контакта!</w:t>
            </w:r>
          </w:p>
          <w:p w14:paraId="27845269" w14:textId="77777777" w:rsidR="006F4C01" w:rsidRPr="000D41C5" w:rsidRDefault="00DD07FD">
            <w:pPr>
              <w:spacing w:after="6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D41C5">
              <w:rPr>
                <w:rFonts w:ascii="Times New Roman" w:hAnsi="Times New Roman" w:cs="Times New Roman"/>
                <w:b/>
                <w:color w:val="1A365D"/>
                <w:sz w:val="20"/>
                <w:szCs w:val="20"/>
                <w:lang w:val="ru-RU"/>
              </w:rPr>
              <w:t xml:space="preserve">• </w:t>
            </w:r>
            <w:r w:rsidRPr="000D41C5">
              <w:rPr>
                <w:rFonts w:ascii="Times New Roman" w:hAnsi="Times New Roman" w:cs="Times New Roman"/>
                <w:b/>
                <w:color w:val="2D3748"/>
                <w:sz w:val="20"/>
                <w:szCs w:val="20"/>
                <w:lang w:val="ru-RU"/>
              </w:rPr>
              <w:t xml:space="preserve">Шаг 1. Промывание раны: </w:t>
            </w:r>
            <w:r w:rsidRPr="000D41C5">
              <w:rPr>
                <w:rFonts w:ascii="Times New Roman" w:hAnsi="Times New Roman" w:cs="Times New Roman"/>
                <w:color w:val="2D3748"/>
                <w:sz w:val="20"/>
                <w:szCs w:val="20"/>
                <w:lang w:val="ru-RU"/>
              </w:rPr>
              <w:t xml:space="preserve">обильно промойте место укуса, царапины или </w:t>
            </w:r>
            <w:proofErr w:type="spellStart"/>
            <w:r w:rsidRPr="000D41C5">
              <w:rPr>
                <w:rFonts w:ascii="Times New Roman" w:hAnsi="Times New Roman" w:cs="Times New Roman"/>
                <w:color w:val="2D3748"/>
                <w:sz w:val="20"/>
                <w:szCs w:val="20"/>
                <w:lang w:val="ru-RU"/>
              </w:rPr>
              <w:t>ослюнения</w:t>
            </w:r>
            <w:proofErr w:type="spellEnd"/>
            <w:r w:rsidRPr="000D41C5">
              <w:rPr>
                <w:rFonts w:ascii="Times New Roman" w:hAnsi="Times New Roman" w:cs="Times New Roman"/>
                <w:color w:val="2D3748"/>
                <w:sz w:val="20"/>
                <w:szCs w:val="20"/>
                <w:lang w:val="ru-RU"/>
              </w:rPr>
              <w:t xml:space="preserve"> проточной водой с мягким мылом в течение 10–15 минут.</w:t>
            </w:r>
          </w:p>
          <w:p w14:paraId="1A5A4383" w14:textId="77777777" w:rsidR="006F4C01" w:rsidRPr="000D41C5" w:rsidRDefault="00DD07FD">
            <w:pPr>
              <w:spacing w:after="6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D41C5">
              <w:rPr>
                <w:rFonts w:ascii="Times New Roman" w:hAnsi="Times New Roman" w:cs="Times New Roman"/>
                <w:b/>
                <w:color w:val="1A365D"/>
                <w:sz w:val="20"/>
                <w:szCs w:val="20"/>
                <w:lang w:val="ru-RU"/>
              </w:rPr>
              <w:t xml:space="preserve">• </w:t>
            </w:r>
            <w:r w:rsidRPr="000D41C5">
              <w:rPr>
                <w:rFonts w:ascii="Times New Roman" w:hAnsi="Times New Roman" w:cs="Times New Roman"/>
                <w:b/>
                <w:color w:val="2D3748"/>
                <w:sz w:val="20"/>
                <w:szCs w:val="20"/>
                <w:lang w:val="ru-RU"/>
              </w:rPr>
              <w:t xml:space="preserve">Шаг 2. Обработка раны: </w:t>
            </w:r>
            <w:r w:rsidRPr="000D41C5">
              <w:rPr>
                <w:rFonts w:ascii="Times New Roman" w:hAnsi="Times New Roman" w:cs="Times New Roman"/>
                <w:color w:val="2D3748"/>
                <w:sz w:val="20"/>
                <w:szCs w:val="20"/>
                <w:lang w:val="ru-RU"/>
              </w:rPr>
              <w:t>обработайте рану раствором перекиси водорода.</w:t>
            </w:r>
          </w:p>
          <w:p w14:paraId="13DCC95E" w14:textId="77777777" w:rsidR="006F4C01" w:rsidRPr="000D41C5" w:rsidRDefault="00DD07FD">
            <w:pPr>
              <w:spacing w:after="6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D41C5">
              <w:rPr>
                <w:rFonts w:ascii="Times New Roman" w:hAnsi="Times New Roman" w:cs="Times New Roman"/>
                <w:b/>
                <w:color w:val="1A365D"/>
                <w:sz w:val="20"/>
                <w:szCs w:val="20"/>
                <w:lang w:val="ru-RU"/>
              </w:rPr>
              <w:t xml:space="preserve">• </w:t>
            </w:r>
            <w:r w:rsidRPr="000D41C5">
              <w:rPr>
                <w:rFonts w:ascii="Times New Roman" w:hAnsi="Times New Roman" w:cs="Times New Roman"/>
                <w:b/>
                <w:color w:val="2D3748"/>
                <w:sz w:val="20"/>
                <w:szCs w:val="20"/>
                <w:lang w:val="ru-RU"/>
              </w:rPr>
              <w:t xml:space="preserve">Шаг 3. Дезинфекция краев: </w:t>
            </w:r>
            <w:r w:rsidRPr="000D41C5">
              <w:rPr>
                <w:rFonts w:ascii="Times New Roman" w:hAnsi="Times New Roman" w:cs="Times New Roman"/>
                <w:color w:val="2D3748"/>
                <w:sz w:val="20"/>
                <w:szCs w:val="20"/>
                <w:lang w:val="ru-RU"/>
              </w:rPr>
              <w:t>обработайте края раны спиртосодержащим антисептиком (йод, спирт).</w:t>
            </w:r>
          </w:p>
          <w:p w14:paraId="1825C749" w14:textId="77777777" w:rsidR="006F4C01" w:rsidRPr="000D41C5" w:rsidRDefault="00DD07FD">
            <w:pPr>
              <w:spacing w:after="6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D41C5">
              <w:rPr>
                <w:rFonts w:ascii="Times New Roman" w:hAnsi="Times New Roman" w:cs="Times New Roman"/>
                <w:b/>
                <w:color w:val="1A365D"/>
                <w:sz w:val="20"/>
                <w:szCs w:val="20"/>
                <w:lang w:val="ru-RU"/>
              </w:rPr>
              <w:t xml:space="preserve">• </w:t>
            </w:r>
            <w:r w:rsidRPr="000D41C5">
              <w:rPr>
                <w:rFonts w:ascii="Times New Roman" w:hAnsi="Times New Roman" w:cs="Times New Roman"/>
                <w:b/>
                <w:color w:val="2D3748"/>
                <w:sz w:val="20"/>
                <w:szCs w:val="20"/>
                <w:lang w:val="ru-RU"/>
              </w:rPr>
              <w:t xml:space="preserve">Шаг 4. Повязка: </w:t>
            </w:r>
            <w:r w:rsidRPr="000D41C5">
              <w:rPr>
                <w:rFonts w:ascii="Times New Roman" w:hAnsi="Times New Roman" w:cs="Times New Roman"/>
                <w:color w:val="2D3748"/>
                <w:sz w:val="20"/>
                <w:szCs w:val="20"/>
                <w:lang w:val="ru-RU"/>
              </w:rPr>
              <w:t>наложите на рану стерильную асептическую повязку.</w:t>
            </w:r>
          </w:p>
          <w:p w14:paraId="7C5AEE78" w14:textId="77777777" w:rsidR="006F4C01" w:rsidRPr="001A39C4" w:rsidRDefault="00DD07FD">
            <w:pPr>
              <w:spacing w:after="60"/>
              <w:rPr>
                <w:rFonts w:ascii="Times New Roman" w:hAnsi="Times New Roman" w:cs="Times New Roman"/>
                <w:lang w:val="ru-RU"/>
              </w:rPr>
            </w:pPr>
            <w:r w:rsidRPr="000D41C5">
              <w:rPr>
                <w:rFonts w:ascii="Times New Roman" w:hAnsi="Times New Roman" w:cs="Times New Roman"/>
                <w:b/>
                <w:color w:val="1A365D"/>
                <w:sz w:val="20"/>
                <w:szCs w:val="20"/>
                <w:lang w:val="ru-RU"/>
              </w:rPr>
              <w:t xml:space="preserve">• </w:t>
            </w:r>
            <w:r w:rsidRPr="000D41C5">
              <w:rPr>
                <w:rFonts w:ascii="Times New Roman" w:hAnsi="Times New Roman" w:cs="Times New Roman"/>
                <w:b/>
                <w:color w:val="2D3748"/>
                <w:sz w:val="20"/>
                <w:szCs w:val="20"/>
                <w:lang w:val="ru-RU"/>
              </w:rPr>
              <w:t xml:space="preserve">Шаг 5. Обращение к врачу: </w:t>
            </w:r>
            <w:r w:rsidRPr="000D41C5">
              <w:rPr>
                <w:rFonts w:ascii="Times New Roman" w:hAnsi="Times New Roman" w:cs="Times New Roman"/>
                <w:color w:val="2D3748"/>
                <w:sz w:val="20"/>
                <w:szCs w:val="20"/>
                <w:lang w:val="ru-RU"/>
              </w:rPr>
              <w:t>немедленно (желательно в первые сутки) обратитесь в поликлинику по месту жительства или ближайший травмпункт к хирургу/травматологу</w:t>
            </w:r>
            <w:r w:rsidRPr="001A39C4">
              <w:rPr>
                <w:rFonts w:ascii="Times New Roman" w:hAnsi="Times New Roman" w:cs="Times New Roman"/>
                <w:color w:val="2D3748"/>
                <w:sz w:val="17"/>
                <w:lang w:val="ru-RU"/>
              </w:rPr>
              <w:t>.</w:t>
            </w:r>
          </w:p>
          <w:p w14:paraId="477B5F37" w14:textId="77777777" w:rsidR="006F4C01" w:rsidRDefault="006F4C01">
            <w:pPr>
              <w:spacing w:after="80"/>
              <w:rPr>
                <w:lang w:val="ru-RU"/>
              </w:rPr>
            </w:pPr>
          </w:p>
          <w:p w14:paraId="1E6F2A34" w14:textId="77777777" w:rsidR="001A39C4" w:rsidRPr="00BF0979" w:rsidRDefault="001A39C4">
            <w:pPr>
              <w:spacing w:after="80"/>
              <w:rPr>
                <w:lang w:val="ru-RU"/>
              </w:rPr>
            </w:pPr>
          </w:p>
          <w:p w14:paraId="7DE0F6EF" w14:textId="2469DD41" w:rsidR="006F4C01" w:rsidRPr="00BF0979" w:rsidRDefault="00FF6EDF" w:rsidP="00FF6EDF">
            <w:pPr>
              <w:jc w:val="center"/>
              <w:rPr>
                <w:lang w:val="ru-RU"/>
              </w:rPr>
            </w:pPr>
            <w:r>
              <w:rPr>
                <w:noProof/>
              </w:rPr>
              <w:drawing>
                <wp:inline distT="0" distB="0" distL="0" distR="0" wp14:anchorId="62478CFC" wp14:editId="1E325786">
                  <wp:extent cx="3674175" cy="3305175"/>
                  <wp:effectExtent l="0" t="0" r="2540" b="0"/>
                  <wp:docPr id="433809162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532" b="25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07878" cy="33354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A6E2570" w14:textId="77777777" w:rsidR="006F4C01" w:rsidRPr="00BF0979" w:rsidRDefault="006F4C01">
            <w:pPr>
              <w:spacing w:after="120"/>
              <w:rPr>
                <w:lang w:val="ru-RU"/>
              </w:rPr>
            </w:pPr>
          </w:p>
          <w:p w14:paraId="68752562" w14:textId="0592678B" w:rsidR="006F4C01" w:rsidRPr="00BF0979" w:rsidRDefault="006F4C01">
            <w:pPr>
              <w:spacing w:after="0"/>
              <w:rPr>
                <w:lang w:val="ru-RU"/>
              </w:rPr>
            </w:pPr>
          </w:p>
        </w:tc>
      </w:tr>
    </w:tbl>
    <w:p w14:paraId="27747F11" w14:textId="77777777" w:rsidR="00DD07FD" w:rsidRPr="00BF0979" w:rsidRDefault="00DD07FD">
      <w:pPr>
        <w:rPr>
          <w:lang w:val="ru-RU"/>
        </w:rPr>
      </w:pPr>
    </w:p>
    <w:sectPr w:rsidR="00000000" w:rsidRPr="00BF0979" w:rsidSect="00034616">
      <w:pgSz w:w="16838" w:h="11906" w:orient="landscape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39026160">
    <w:abstractNumId w:val="8"/>
  </w:num>
  <w:num w:numId="2" w16cid:durableId="1325472115">
    <w:abstractNumId w:val="6"/>
  </w:num>
  <w:num w:numId="3" w16cid:durableId="564604620">
    <w:abstractNumId w:val="5"/>
  </w:num>
  <w:num w:numId="4" w16cid:durableId="653491988">
    <w:abstractNumId w:val="4"/>
  </w:num>
  <w:num w:numId="5" w16cid:durableId="1954822304">
    <w:abstractNumId w:val="7"/>
  </w:num>
  <w:num w:numId="6" w16cid:durableId="423456971">
    <w:abstractNumId w:val="3"/>
  </w:num>
  <w:num w:numId="7" w16cid:durableId="2036074370">
    <w:abstractNumId w:val="2"/>
  </w:num>
  <w:num w:numId="8" w16cid:durableId="1291742375">
    <w:abstractNumId w:val="1"/>
  </w:num>
  <w:num w:numId="9" w16cid:durableId="753741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41C5"/>
    <w:rsid w:val="0015074B"/>
    <w:rsid w:val="001A39C4"/>
    <w:rsid w:val="0029639D"/>
    <w:rsid w:val="00326F90"/>
    <w:rsid w:val="00657EDD"/>
    <w:rsid w:val="006F4C01"/>
    <w:rsid w:val="0076328F"/>
    <w:rsid w:val="00AA1D8D"/>
    <w:rsid w:val="00B47730"/>
    <w:rsid w:val="00BF0979"/>
    <w:rsid w:val="00CB0664"/>
    <w:rsid w:val="00DD07FD"/>
    <w:rsid w:val="00EC4616"/>
    <w:rsid w:val="00FC693F"/>
    <w:rsid w:val="00FF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6825E0"/>
  <w14:defaultImageDpi w14:val="300"/>
  <w15:docId w15:val="{5FDB7732-DCD1-4AC5-87EB-A84C418D1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BF0979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409</Words>
  <Characters>2335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2739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Коляго Мария Игоревна</cp:lastModifiedBy>
  <cp:revision>3</cp:revision>
  <dcterms:created xsi:type="dcterms:W3CDTF">2026-09-15T12:01:00Z</dcterms:created>
  <dcterms:modified xsi:type="dcterms:W3CDTF">2026-09-15T12:02:00Z</dcterms:modified>
  <cp:category/>
</cp:coreProperties>
</file>